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bookmarkStart w:id="0" w:name="_GoBack"/>
      <w:bookmarkEnd w:id="0"/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:rsidR="009A7754" w:rsidRPr="004E1D68" w:rsidRDefault="004E1D68" w:rsidP="00B70304">
      <w:pPr>
        <w:rPr>
          <w:rFonts w:ascii="Arial" w:hAnsi="Arial" w:cs="Arial"/>
          <w:b/>
        </w:rPr>
      </w:pPr>
      <w:r w:rsidRPr="004E1D68">
        <w:rPr>
          <w:rFonts w:ascii="Arial" w:hAnsi="Arial" w:cs="Arial"/>
          <w:b/>
        </w:rPr>
        <w:t xml:space="preserve">Programu ochrony powietrza dla stref w województwie mazowieckim, w których zostały przekroczone poziomy dopuszczalne </w:t>
      </w:r>
      <w:r w:rsidR="00B70304">
        <w:rPr>
          <w:rFonts w:ascii="Arial" w:hAnsi="Arial" w:cs="Arial"/>
          <w:b/>
        </w:rPr>
        <w:br/>
      </w:r>
      <w:r w:rsidRPr="004E1D68">
        <w:rPr>
          <w:rFonts w:ascii="Arial" w:hAnsi="Arial" w:cs="Arial"/>
          <w:b/>
        </w:rPr>
        <w:t>i docelowe substancji w powietrzu</w:t>
      </w:r>
    </w:p>
    <w:p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 uwag do projektu"/>
        <w:tblDescription w:val="Tabela zawiera rubryki, w które trzeba wpisać uwagi wraz z odniesieniem do fagmentu uchwały którego dotyczą"/>
      </w:tblPr>
      <w:tblGrid>
        <w:gridCol w:w="742"/>
        <w:gridCol w:w="3857"/>
        <w:gridCol w:w="4007"/>
        <w:gridCol w:w="2818"/>
        <w:gridCol w:w="2968"/>
      </w:tblGrid>
      <w:tr w:rsidR="004E1D68" w:rsidRPr="004E1D68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Część planu do której odnosi się uwaga</w:t>
            </w:r>
          </w:p>
          <w:p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:rsidR="00545C12" w:rsidRPr="004E1D68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projektu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Programie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:rsidTr="00F007FB">
        <w:trPr>
          <w:trHeight w:val="348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4E1D68" w:rsidRPr="00787A16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03-719 Warszawa, tel. (22) 59-79-100, email: </w:t>
      </w:r>
      <w:hyperlink r:id="rId7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urzad_marszalkowski@mazovia.pl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, ePUAP: /umwm/esp. Administrator wyznaczył inspektora ochrony danych, z którym można skontaktować się pod adresem e-mail: </w:t>
      </w:r>
      <w:hyperlink r:id="rId8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iod@mazovia.pl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>Pani/Pana dane osobowe:</w:t>
      </w:r>
    </w:p>
    <w:p w:rsidR="004E1D68" w:rsidRPr="00153036" w:rsidRDefault="004E1D68" w:rsidP="00B703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hAnsi="Arial" w:cs="Arial"/>
          <w:sz w:val="16"/>
          <w:szCs w:val="16"/>
        </w:rPr>
        <w:t xml:space="preserve">będą przetwarzane zgodnie z art. 6 ust. 1 lit. </w:t>
      </w:r>
      <w:r w:rsidRPr="00CA11CF">
        <w:rPr>
          <w:rFonts w:ascii="Arial" w:hAnsi="Arial" w:cs="Arial"/>
          <w:b/>
          <w:sz w:val="16"/>
          <w:szCs w:val="16"/>
        </w:rPr>
        <w:t xml:space="preserve">c </w:t>
      </w:r>
      <w:r w:rsidRPr="00CA11CF">
        <w:rPr>
          <w:rStyle w:val="Pogrubienie"/>
          <w:rFonts w:ascii="Arial" w:hAnsi="Arial" w:cs="Arial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(zwanym dalej RODO), 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podstawie obowiązku prawnego ciążącego na administratorze wnikającego z art. </w:t>
      </w:r>
      <w:r>
        <w:rPr>
          <w:rFonts w:ascii="Arial" w:eastAsia="Times New Roman" w:hAnsi="Arial" w:cs="Arial"/>
          <w:sz w:val="16"/>
          <w:szCs w:val="16"/>
          <w:lang w:eastAsia="pl-PL"/>
        </w:rPr>
        <w:t>91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ust. 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ustawy z dnia 27 kwietnia 2001 r. Prawo ochrony środowiska (Dz. U. z 201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1396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>, 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A11CF">
        <w:rPr>
          <w:rFonts w:ascii="Arial" w:hAnsi="Arial" w:cs="Arial"/>
          <w:sz w:val="16"/>
          <w:szCs w:val="16"/>
        </w:rPr>
        <w:t>w</w:t>
      </w:r>
      <w:r w:rsidRPr="00153036">
        <w:rPr>
          <w:rFonts w:ascii="Arial" w:hAnsi="Arial" w:cs="Arial"/>
          <w:sz w:val="16"/>
          <w:szCs w:val="16"/>
        </w:rPr>
        <w:t xml:space="preserve"> celu dokonania szczegółowej analizy uwag, wniosków i opinii wniesionych w trakcie konsultacji społecznych do projektu uchwały Sejmiku Województwa Mazowieckiego </w:t>
      </w:r>
      <w:r w:rsidRPr="005B2E4D">
        <w:rPr>
          <w:rFonts w:ascii="Arial" w:hAnsi="Arial" w:cs="Arial"/>
          <w:sz w:val="16"/>
          <w:szCs w:val="16"/>
        </w:rPr>
        <w:t>w sprawie programu ochrony powietrza dla stref w województwie mazowieckim, w których zostały przekroczone poziomy dopuszczalne i docelowe substancji w powietrzu</w:t>
      </w:r>
      <w:r>
        <w:rPr>
          <w:rFonts w:ascii="Arial" w:hAnsi="Arial" w:cs="Arial"/>
          <w:sz w:val="16"/>
          <w:szCs w:val="16"/>
        </w:rPr>
        <w:t>;</w:t>
      </w:r>
    </w:p>
    <w:p w:rsidR="004E1D68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mogą być udostępnione podmiotom uprawnionym do ich otrzymania na podstawie przepisów </w:t>
      </w:r>
      <w:r>
        <w:rPr>
          <w:rFonts w:ascii="Arial" w:hAnsi="Arial" w:cs="Arial"/>
          <w:sz w:val="16"/>
          <w:szCs w:val="16"/>
        </w:rPr>
        <w:t xml:space="preserve">prawa </w:t>
      </w:r>
      <w:r w:rsidRPr="00153036">
        <w:rPr>
          <w:rFonts w:ascii="Arial" w:hAnsi="Arial" w:cs="Arial"/>
          <w:sz w:val="16"/>
          <w:szCs w:val="16"/>
        </w:rPr>
        <w:t xml:space="preserve">oraz świadczącym obsługę administracyjno-organizacyjną Urzędu;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będą przechowywane nie dłużej, niż to wynika z regulacji dotyczących archiwizacji;</w:t>
      </w:r>
    </w:p>
    <w:p w:rsidR="004E1D68" w:rsidRPr="00153036" w:rsidRDefault="004E1D68" w:rsidP="00B70304">
      <w:pPr>
        <w:pStyle w:val="NormalnyWeb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W granicach i na zasadach opisanych w przepisach prawa, przysługuje Pani/Pan prawo żądania: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dostępu do swoich danych osobowych, ich sprostowania, usunięcia, ograniczenia przetwarzania;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wniesienia skargi do organu nadzorczego, którym jest Prezes Urzędu Ochrony Danych Osobowych (szczegóły na stronie internetowej https://uodo.gov.pl).</w:t>
      </w:r>
    </w:p>
    <w:p w:rsidR="00E9759B" w:rsidRPr="004E1D68" w:rsidRDefault="004E1D68" w:rsidP="00B70304">
      <w:pPr>
        <w:spacing w:line="240" w:lineRule="auto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D3DEA"/>
    <w:rsid w:val="0067143E"/>
    <w:rsid w:val="00681762"/>
    <w:rsid w:val="006910B5"/>
    <w:rsid w:val="0072528A"/>
    <w:rsid w:val="007C39A6"/>
    <w:rsid w:val="007F5C71"/>
    <w:rsid w:val="008574BB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A584F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0AEC-EBA7-4ACB-8369-FA5861B0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Śladowska Magdalena</dc:creator>
  <cp:lastModifiedBy>Jolanta Zygmuntowicz</cp:lastModifiedBy>
  <cp:revision>2</cp:revision>
  <dcterms:created xsi:type="dcterms:W3CDTF">2020-03-04T08:10:00Z</dcterms:created>
  <dcterms:modified xsi:type="dcterms:W3CDTF">2020-03-04T08:10:00Z</dcterms:modified>
</cp:coreProperties>
</file>